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4671A" w14:textId="7C292E18" w:rsidR="00432825" w:rsidRPr="004304D6" w:rsidRDefault="00432825" w:rsidP="00432825">
      <w:pPr>
        <w:pStyle w:val="Heading2"/>
      </w:pPr>
      <w:r w:rsidRPr="004304D6">
        <w:t>A</w:t>
      </w:r>
      <w:r w:rsidR="00950F4D">
        <w:t xml:space="preserve">ppendix </w:t>
      </w:r>
      <w:r w:rsidR="00A51A93">
        <w:t>D</w:t>
      </w:r>
      <w:r w:rsidRPr="004304D6">
        <w:t xml:space="preserve"> – Compliance checklist</w:t>
      </w:r>
    </w:p>
    <w:p w14:paraId="39D42EEE" w14:textId="77777777" w:rsidR="00432825" w:rsidRPr="008E7494" w:rsidRDefault="00432825" w:rsidP="00432825">
      <w:pPr>
        <w:pStyle w:val="Heading3"/>
        <w:rPr>
          <w:i/>
        </w:rPr>
      </w:pPr>
      <w:r w:rsidRPr="008E7494">
        <w:t>Family Responsibilities Commission 201</w:t>
      </w:r>
      <w:r>
        <w:t>9</w:t>
      </w:r>
      <w:r w:rsidRPr="008E7494">
        <w:t>-20</w:t>
      </w:r>
      <w:r>
        <w:t>20</w:t>
      </w:r>
      <w:r w:rsidRPr="008E7494">
        <w:t xml:space="preserve"> annual report</w:t>
      </w:r>
    </w:p>
    <w:p w14:paraId="1C193C2D" w14:textId="77777777" w:rsidR="00432825" w:rsidRPr="008E7494" w:rsidRDefault="00432825" w:rsidP="00432825">
      <w:pPr>
        <w:pStyle w:val="Text"/>
        <w:numPr>
          <w:ilvl w:val="0"/>
          <w:numId w:val="0"/>
        </w:num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694"/>
        <w:gridCol w:w="1417"/>
      </w:tblGrid>
      <w:tr w:rsidR="00432825" w:rsidRPr="008E7494" w14:paraId="0536EACA" w14:textId="77777777" w:rsidTr="00143B4F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0F264A6A" w14:textId="77777777" w:rsidR="00432825" w:rsidRPr="00C14923" w:rsidRDefault="00432825" w:rsidP="00466579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14923">
              <w:rPr>
                <w:b/>
                <w:color w:val="FFFFFF" w:themeColor="background1"/>
                <w:sz w:val="18"/>
                <w:szCs w:val="18"/>
              </w:rPr>
              <w:t>Summary of requirement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4B018399" w14:textId="77777777" w:rsidR="00432825" w:rsidRPr="00C14923" w:rsidRDefault="00432825" w:rsidP="00466579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14923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14225C2D" w14:textId="77777777" w:rsidR="00432825" w:rsidRPr="00C14923" w:rsidRDefault="00432825" w:rsidP="00466579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14923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432825" w:rsidRPr="008E7494" w14:paraId="41937C29" w14:textId="77777777" w:rsidTr="00466579">
        <w:trPr>
          <w:cantSplit/>
        </w:trPr>
        <w:tc>
          <w:tcPr>
            <w:tcW w:w="2291" w:type="dxa"/>
          </w:tcPr>
          <w:p w14:paraId="26DA02F4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Letter of compliance</w:t>
            </w:r>
          </w:p>
        </w:tc>
        <w:tc>
          <w:tcPr>
            <w:tcW w:w="3487" w:type="dxa"/>
          </w:tcPr>
          <w:p w14:paraId="14B00DA1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A letter of compliance from the accountable officer or statutory body to the relevant Minister/s</w:t>
            </w:r>
          </w:p>
        </w:tc>
        <w:tc>
          <w:tcPr>
            <w:tcW w:w="2694" w:type="dxa"/>
          </w:tcPr>
          <w:p w14:paraId="41079BCD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7</w:t>
            </w:r>
          </w:p>
        </w:tc>
        <w:tc>
          <w:tcPr>
            <w:tcW w:w="1417" w:type="dxa"/>
          </w:tcPr>
          <w:p w14:paraId="5BF0D7CB" w14:textId="0B5635E2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611B0">
              <w:rPr>
                <w:sz w:val="16"/>
                <w:szCs w:val="16"/>
              </w:rPr>
              <w:t>4</w:t>
            </w:r>
          </w:p>
        </w:tc>
      </w:tr>
      <w:tr w:rsidR="00432825" w:rsidRPr="008E7494" w14:paraId="6D5DF769" w14:textId="77777777" w:rsidTr="00466579">
        <w:trPr>
          <w:cantSplit/>
        </w:trPr>
        <w:tc>
          <w:tcPr>
            <w:tcW w:w="2291" w:type="dxa"/>
            <w:vMerge w:val="restart"/>
          </w:tcPr>
          <w:p w14:paraId="520EFC9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Accessibility</w:t>
            </w:r>
          </w:p>
        </w:tc>
        <w:tc>
          <w:tcPr>
            <w:tcW w:w="3487" w:type="dxa"/>
          </w:tcPr>
          <w:p w14:paraId="23FC586A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Table of contents</w:t>
            </w:r>
          </w:p>
          <w:p w14:paraId="22D89926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Glossary</w:t>
            </w:r>
          </w:p>
        </w:tc>
        <w:tc>
          <w:tcPr>
            <w:tcW w:w="2694" w:type="dxa"/>
          </w:tcPr>
          <w:p w14:paraId="6A781AF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9.1</w:t>
            </w:r>
          </w:p>
        </w:tc>
        <w:tc>
          <w:tcPr>
            <w:tcW w:w="1417" w:type="dxa"/>
          </w:tcPr>
          <w:p w14:paraId="1CAEB572" w14:textId="055DC8B1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611B0">
              <w:rPr>
                <w:sz w:val="16"/>
                <w:szCs w:val="16"/>
              </w:rPr>
              <w:t>5</w:t>
            </w:r>
          </w:p>
          <w:p w14:paraId="75738FBB" w14:textId="39E1CB3C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611B0">
              <w:rPr>
                <w:sz w:val="16"/>
                <w:szCs w:val="16"/>
              </w:rPr>
              <w:t>10</w:t>
            </w:r>
            <w:r w:rsidR="00CC6716">
              <w:rPr>
                <w:sz w:val="16"/>
                <w:szCs w:val="16"/>
              </w:rPr>
              <w:t>5</w:t>
            </w:r>
          </w:p>
        </w:tc>
      </w:tr>
      <w:tr w:rsidR="00432825" w:rsidRPr="008E7494" w14:paraId="5B379BC3" w14:textId="77777777" w:rsidTr="00466579">
        <w:trPr>
          <w:cantSplit/>
        </w:trPr>
        <w:tc>
          <w:tcPr>
            <w:tcW w:w="2291" w:type="dxa"/>
            <w:vMerge/>
          </w:tcPr>
          <w:p w14:paraId="48E9685C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D557CF2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Public availability</w:t>
            </w:r>
          </w:p>
        </w:tc>
        <w:tc>
          <w:tcPr>
            <w:tcW w:w="2694" w:type="dxa"/>
          </w:tcPr>
          <w:p w14:paraId="13A71C7E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9.2</w:t>
            </w:r>
          </w:p>
        </w:tc>
        <w:tc>
          <w:tcPr>
            <w:tcW w:w="1417" w:type="dxa"/>
          </w:tcPr>
          <w:p w14:paraId="0CFCD9AE" w14:textId="028BADD0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611B0">
              <w:rPr>
                <w:sz w:val="16"/>
                <w:szCs w:val="16"/>
              </w:rPr>
              <w:t>2</w:t>
            </w:r>
          </w:p>
        </w:tc>
      </w:tr>
      <w:tr w:rsidR="00432825" w:rsidRPr="008E7494" w14:paraId="66DD9CFE" w14:textId="77777777" w:rsidTr="00466579">
        <w:trPr>
          <w:cantSplit/>
        </w:trPr>
        <w:tc>
          <w:tcPr>
            <w:tcW w:w="2291" w:type="dxa"/>
            <w:vMerge/>
          </w:tcPr>
          <w:p w14:paraId="7F5F607A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90523F5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Interpreter service statement</w:t>
            </w:r>
          </w:p>
        </w:tc>
        <w:tc>
          <w:tcPr>
            <w:tcW w:w="2694" w:type="dxa"/>
          </w:tcPr>
          <w:p w14:paraId="25411664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8E7494">
              <w:rPr>
                <w:i/>
                <w:sz w:val="16"/>
                <w:szCs w:val="16"/>
              </w:rPr>
              <w:t>Queensland Government Language Services Policy</w:t>
            </w:r>
          </w:p>
          <w:p w14:paraId="4D04D07F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9.3</w:t>
            </w:r>
          </w:p>
        </w:tc>
        <w:tc>
          <w:tcPr>
            <w:tcW w:w="1417" w:type="dxa"/>
          </w:tcPr>
          <w:p w14:paraId="4CBF6DA1" w14:textId="4397A395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611B0">
              <w:rPr>
                <w:sz w:val="16"/>
                <w:szCs w:val="16"/>
              </w:rPr>
              <w:t>2</w:t>
            </w:r>
          </w:p>
        </w:tc>
      </w:tr>
      <w:tr w:rsidR="00432825" w:rsidRPr="008E7494" w14:paraId="3F437F60" w14:textId="77777777" w:rsidTr="00466579">
        <w:trPr>
          <w:cantSplit/>
        </w:trPr>
        <w:tc>
          <w:tcPr>
            <w:tcW w:w="2291" w:type="dxa"/>
            <w:vMerge/>
          </w:tcPr>
          <w:p w14:paraId="5EDC9E8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50B999B9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Copyright notice</w:t>
            </w:r>
          </w:p>
        </w:tc>
        <w:tc>
          <w:tcPr>
            <w:tcW w:w="2694" w:type="dxa"/>
          </w:tcPr>
          <w:p w14:paraId="7B4B266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8E7494">
              <w:rPr>
                <w:i/>
                <w:sz w:val="16"/>
                <w:szCs w:val="16"/>
              </w:rPr>
              <w:t>Copyright Act 1968</w:t>
            </w:r>
          </w:p>
          <w:p w14:paraId="0D0CE8E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9.4</w:t>
            </w:r>
          </w:p>
        </w:tc>
        <w:tc>
          <w:tcPr>
            <w:tcW w:w="1417" w:type="dxa"/>
          </w:tcPr>
          <w:p w14:paraId="434EC0B4" w14:textId="2B6B6C9D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611B0">
              <w:rPr>
                <w:sz w:val="16"/>
                <w:szCs w:val="16"/>
              </w:rPr>
              <w:t>2</w:t>
            </w:r>
          </w:p>
        </w:tc>
      </w:tr>
      <w:tr w:rsidR="00432825" w:rsidRPr="008E7494" w14:paraId="5A387013" w14:textId="77777777" w:rsidTr="00466579">
        <w:trPr>
          <w:cantSplit/>
        </w:trPr>
        <w:tc>
          <w:tcPr>
            <w:tcW w:w="2291" w:type="dxa"/>
            <w:vMerge/>
          </w:tcPr>
          <w:p w14:paraId="1B7A526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EB7182C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Information licensing</w:t>
            </w:r>
          </w:p>
        </w:tc>
        <w:tc>
          <w:tcPr>
            <w:tcW w:w="2694" w:type="dxa"/>
          </w:tcPr>
          <w:p w14:paraId="11272E0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8E7494">
              <w:rPr>
                <w:i/>
                <w:sz w:val="16"/>
                <w:szCs w:val="16"/>
              </w:rPr>
              <w:t>QGEA – Information Licensing</w:t>
            </w:r>
          </w:p>
          <w:p w14:paraId="271D4E1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9.5</w:t>
            </w:r>
          </w:p>
        </w:tc>
        <w:tc>
          <w:tcPr>
            <w:tcW w:w="1417" w:type="dxa"/>
          </w:tcPr>
          <w:p w14:paraId="2A49546C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N/A</w:t>
            </w:r>
          </w:p>
        </w:tc>
      </w:tr>
      <w:tr w:rsidR="00432825" w:rsidRPr="008E7494" w14:paraId="2EA35ECE" w14:textId="77777777" w:rsidTr="00466579">
        <w:trPr>
          <w:cantSplit/>
        </w:trPr>
        <w:tc>
          <w:tcPr>
            <w:tcW w:w="2291" w:type="dxa"/>
            <w:vMerge w:val="restart"/>
          </w:tcPr>
          <w:p w14:paraId="423075A0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General information</w:t>
            </w:r>
          </w:p>
        </w:tc>
        <w:tc>
          <w:tcPr>
            <w:tcW w:w="3487" w:type="dxa"/>
          </w:tcPr>
          <w:p w14:paraId="581D441B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Introductory Information</w:t>
            </w:r>
          </w:p>
        </w:tc>
        <w:tc>
          <w:tcPr>
            <w:tcW w:w="2694" w:type="dxa"/>
          </w:tcPr>
          <w:p w14:paraId="75CA967F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8E7494">
              <w:rPr>
                <w:sz w:val="16"/>
                <w:szCs w:val="16"/>
                <w:lang w:val="fr-FR"/>
              </w:rPr>
              <w:t xml:space="preserve">ARRs – section </w:t>
            </w:r>
            <w:r w:rsidRPr="008E7494">
              <w:rPr>
                <w:sz w:val="16"/>
                <w:szCs w:val="16"/>
              </w:rPr>
              <w:t>10.1</w:t>
            </w:r>
          </w:p>
        </w:tc>
        <w:tc>
          <w:tcPr>
            <w:tcW w:w="1417" w:type="dxa"/>
          </w:tcPr>
          <w:p w14:paraId="77FC8C68" w14:textId="7B7E3706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Page</w:t>
            </w:r>
            <w:r w:rsidR="00FB547A">
              <w:rPr>
                <w:sz w:val="16"/>
                <w:szCs w:val="16"/>
              </w:rPr>
              <w:t xml:space="preserve"> </w:t>
            </w:r>
            <w:r w:rsidR="001075D2">
              <w:rPr>
                <w:sz w:val="16"/>
                <w:szCs w:val="16"/>
              </w:rPr>
              <w:t>8</w:t>
            </w:r>
          </w:p>
        </w:tc>
      </w:tr>
      <w:tr w:rsidR="00432825" w:rsidRPr="008E7494" w14:paraId="28077AA0" w14:textId="77777777" w:rsidTr="00466579">
        <w:trPr>
          <w:cantSplit/>
        </w:trPr>
        <w:tc>
          <w:tcPr>
            <w:tcW w:w="2291" w:type="dxa"/>
            <w:vMerge/>
          </w:tcPr>
          <w:p w14:paraId="4C78C367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4FED1398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Machinery of Government changes</w:t>
            </w:r>
          </w:p>
        </w:tc>
        <w:tc>
          <w:tcPr>
            <w:tcW w:w="2694" w:type="dxa"/>
          </w:tcPr>
          <w:p w14:paraId="55158B8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8E7494">
              <w:rPr>
                <w:sz w:val="16"/>
                <w:szCs w:val="16"/>
              </w:rPr>
              <w:t xml:space="preserve">ARRs – section </w:t>
            </w:r>
            <w:r>
              <w:rPr>
                <w:sz w:val="16"/>
                <w:szCs w:val="16"/>
              </w:rPr>
              <w:t xml:space="preserve">10.2, </w:t>
            </w:r>
            <w:r w:rsidRPr="008E7494">
              <w:rPr>
                <w:sz w:val="16"/>
                <w:szCs w:val="16"/>
              </w:rPr>
              <w:t>31 and 32</w:t>
            </w:r>
          </w:p>
        </w:tc>
        <w:tc>
          <w:tcPr>
            <w:tcW w:w="1417" w:type="dxa"/>
          </w:tcPr>
          <w:p w14:paraId="3695B32C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N/A</w:t>
            </w:r>
          </w:p>
        </w:tc>
      </w:tr>
      <w:tr w:rsidR="00432825" w:rsidRPr="008E7494" w14:paraId="65020A19" w14:textId="77777777" w:rsidTr="00466579">
        <w:trPr>
          <w:cantSplit/>
          <w:trHeight w:val="388"/>
        </w:trPr>
        <w:tc>
          <w:tcPr>
            <w:tcW w:w="2291" w:type="dxa"/>
            <w:vMerge/>
          </w:tcPr>
          <w:p w14:paraId="41F80538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2ED1EEA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Agency role and main functions</w:t>
            </w:r>
          </w:p>
        </w:tc>
        <w:tc>
          <w:tcPr>
            <w:tcW w:w="2694" w:type="dxa"/>
          </w:tcPr>
          <w:p w14:paraId="3DC7F497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8E7494">
              <w:rPr>
                <w:sz w:val="16"/>
                <w:szCs w:val="16"/>
              </w:rPr>
              <w:t>ARRs – section 10.2</w:t>
            </w:r>
          </w:p>
        </w:tc>
        <w:tc>
          <w:tcPr>
            <w:tcW w:w="1417" w:type="dxa"/>
          </w:tcPr>
          <w:p w14:paraId="3AFF08D1" w14:textId="7BCEEFEE" w:rsidR="00432825" w:rsidRPr="00A058D9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A058D9">
              <w:rPr>
                <w:sz w:val="16"/>
                <w:szCs w:val="16"/>
              </w:rPr>
              <w:t xml:space="preserve">Pages </w:t>
            </w:r>
            <w:r w:rsidR="001075D2">
              <w:rPr>
                <w:sz w:val="16"/>
                <w:szCs w:val="16"/>
              </w:rPr>
              <w:t>9-12</w:t>
            </w:r>
          </w:p>
        </w:tc>
      </w:tr>
      <w:tr w:rsidR="00432825" w:rsidRPr="008E7494" w14:paraId="1E7C7A87" w14:textId="77777777" w:rsidTr="00466579">
        <w:trPr>
          <w:cantSplit/>
          <w:trHeight w:val="417"/>
        </w:trPr>
        <w:tc>
          <w:tcPr>
            <w:tcW w:w="2291" w:type="dxa"/>
            <w:vMerge/>
          </w:tcPr>
          <w:p w14:paraId="1A4A4890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ECE69DF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Operating environment</w:t>
            </w:r>
          </w:p>
        </w:tc>
        <w:tc>
          <w:tcPr>
            <w:tcW w:w="2694" w:type="dxa"/>
          </w:tcPr>
          <w:p w14:paraId="3FC0544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8E7494">
              <w:rPr>
                <w:sz w:val="16"/>
                <w:szCs w:val="16"/>
              </w:rPr>
              <w:t>ARRs – section 10.3</w:t>
            </w:r>
          </w:p>
        </w:tc>
        <w:tc>
          <w:tcPr>
            <w:tcW w:w="1417" w:type="dxa"/>
          </w:tcPr>
          <w:p w14:paraId="506DC71D" w14:textId="1A8A12B3" w:rsidR="00432825" w:rsidRPr="00A058D9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A058D9">
              <w:rPr>
                <w:sz w:val="16"/>
                <w:szCs w:val="16"/>
              </w:rPr>
              <w:t xml:space="preserve">Pages </w:t>
            </w:r>
            <w:r w:rsidR="00FB547A">
              <w:rPr>
                <w:sz w:val="16"/>
                <w:szCs w:val="16"/>
              </w:rPr>
              <w:t>1</w:t>
            </w:r>
            <w:r w:rsidR="001075D2">
              <w:rPr>
                <w:sz w:val="16"/>
                <w:szCs w:val="16"/>
              </w:rPr>
              <w:t>3</w:t>
            </w:r>
            <w:r w:rsidR="00FB547A">
              <w:rPr>
                <w:sz w:val="16"/>
                <w:szCs w:val="16"/>
              </w:rPr>
              <w:t>-1</w:t>
            </w:r>
            <w:r w:rsidR="001075D2">
              <w:rPr>
                <w:sz w:val="16"/>
                <w:szCs w:val="16"/>
              </w:rPr>
              <w:t>8</w:t>
            </w:r>
            <w:r w:rsidR="00FB547A">
              <w:rPr>
                <w:sz w:val="16"/>
                <w:szCs w:val="16"/>
              </w:rPr>
              <w:t xml:space="preserve"> and 32-4</w:t>
            </w:r>
            <w:r w:rsidR="00B236C2">
              <w:rPr>
                <w:sz w:val="16"/>
                <w:szCs w:val="16"/>
              </w:rPr>
              <w:t>9</w:t>
            </w:r>
          </w:p>
        </w:tc>
      </w:tr>
      <w:tr w:rsidR="00432825" w:rsidRPr="008E7494" w14:paraId="5AC0986F" w14:textId="77777777" w:rsidTr="00466579">
        <w:trPr>
          <w:cantSplit/>
        </w:trPr>
        <w:tc>
          <w:tcPr>
            <w:tcW w:w="2291" w:type="dxa"/>
            <w:vMerge w:val="restart"/>
          </w:tcPr>
          <w:p w14:paraId="28756277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Non-financial performance</w:t>
            </w:r>
          </w:p>
        </w:tc>
        <w:tc>
          <w:tcPr>
            <w:tcW w:w="3487" w:type="dxa"/>
          </w:tcPr>
          <w:p w14:paraId="3A4F2568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Government’s objectives for the community</w:t>
            </w:r>
          </w:p>
        </w:tc>
        <w:tc>
          <w:tcPr>
            <w:tcW w:w="2694" w:type="dxa"/>
          </w:tcPr>
          <w:p w14:paraId="095AC6C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11.1</w:t>
            </w:r>
          </w:p>
        </w:tc>
        <w:tc>
          <w:tcPr>
            <w:tcW w:w="1417" w:type="dxa"/>
          </w:tcPr>
          <w:p w14:paraId="7A88520C" w14:textId="58B174B8" w:rsidR="00432825" w:rsidRPr="00BC7DEF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BC7DEF">
              <w:rPr>
                <w:sz w:val="16"/>
                <w:szCs w:val="16"/>
              </w:rPr>
              <w:t xml:space="preserve">Pages </w:t>
            </w:r>
            <w:r w:rsidR="00D51999">
              <w:rPr>
                <w:sz w:val="16"/>
                <w:szCs w:val="16"/>
              </w:rPr>
              <w:t>1</w:t>
            </w:r>
            <w:r w:rsidR="001075D2">
              <w:rPr>
                <w:sz w:val="16"/>
                <w:szCs w:val="16"/>
              </w:rPr>
              <w:t>9</w:t>
            </w:r>
          </w:p>
        </w:tc>
      </w:tr>
      <w:tr w:rsidR="00432825" w:rsidRPr="008E7494" w14:paraId="4815A0FA" w14:textId="77777777" w:rsidTr="00466579">
        <w:trPr>
          <w:cantSplit/>
        </w:trPr>
        <w:tc>
          <w:tcPr>
            <w:tcW w:w="2291" w:type="dxa"/>
            <w:vMerge/>
          </w:tcPr>
          <w:p w14:paraId="29A4C0C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0836B34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Other whole-of-government plans / specific initiatives</w:t>
            </w:r>
          </w:p>
        </w:tc>
        <w:tc>
          <w:tcPr>
            <w:tcW w:w="2694" w:type="dxa"/>
          </w:tcPr>
          <w:p w14:paraId="3CB4817B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11.2</w:t>
            </w:r>
          </w:p>
        </w:tc>
        <w:tc>
          <w:tcPr>
            <w:tcW w:w="1417" w:type="dxa"/>
          </w:tcPr>
          <w:p w14:paraId="73D8327B" w14:textId="5629B844" w:rsidR="00432825" w:rsidRPr="00BC7DEF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BC7DEF">
              <w:rPr>
                <w:sz w:val="16"/>
                <w:szCs w:val="16"/>
              </w:rPr>
              <w:t>Page</w:t>
            </w:r>
            <w:r w:rsidR="001075D2">
              <w:rPr>
                <w:sz w:val="16"/>
                <w:szCs w:val="16"/>
              </w:rPr>
              <w:t>s</w:t>
            </w:r>
            <w:r w:rsidR="00E26A9F">
              <w:rPr>
                <w:sz w:val="16"/>
                <w:szCs w:val="16"/>
              </w:rPr>
              <w:t xml:space="preserve"> 19</w:t>
            </w:r>
            <w:r w:rsidR="001075D2">
              <w:rPr>
                <w:sz w:val="16"/>
                <w:szCs w:val="16"/>
              </w:rPr>
              <w:t>-20</w:t>
            </w:r>
          </w:p>
        </w:tc>
      </w:tr>
      <w:tr w:rsidR="00432825" w:rsidRPr="008E7494" w14:paraId="166810A3" w14:textId="77777777" w:rsidTr="00466579">
        <w:trPr>
          <w:cantSplit/>
        </w:trPr>
        <w:tc>
          <w:tcPr>
            <w:tcW w:w="2291" w:type="dxa"/>
            <w:vMerge/>
          </w:tcPr>
          <w:p w14:paraId="00CD8040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6BDBA2A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Agency objectives and performance indicators</w:t>
            </w:r>
          </w:p>
        </w:tc>
        <w:tc>
          <w:tcPr>
            <w:tcW w:w="2694" w:type="dxa"/>
          </w:tcPr>
          <w:p w14:paraId="179BCFD4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11.3</w:t>
            </w:r>
          </w:p>
        </w:tc>
        <w:tc>
          <w:tcPr>
            <w:tcW w:w="1417" w:type="dxa"/>
          </w:tcPr>
          <w:p w14:paraId="4F80AC8A" w14:textId="52DA40C2" w:rsidR="00432825" w:rsidRPr="00A058D9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A058D9">
              <w:rPr>
                <w:sz w:val="16"/>
                <w:szCs w:val="16"/>
              </w:rPr>
              <w:t>Page</w:t>
            </w:r>
            <w:r w:rsidR="00D5199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 </w:t>
            </w:r>
            <w:r w:rsidR="00D51999">
              <w:rPr>
                <w:sz w:val="16"/>
                <w:szCs w:val="16"/>
              </w:rPr>
              <w:t>2</w:t>
            </w:r>
            <w:r w:rsidR="001075D2">
              <w:rPr>
                <w:sz w:val="16"/>
                <w:szCs w:val="16"/>
              </w:rPr>
              <w:t>1</w:t>
            </w:r>
            <w:r w:rsidR="00D51999">
              <w:rPr>
                <w:sz w:val="16"/>
                <w:szCs w:val="16"/>
              </w:rPr>
              <w:t>-29</w:t>
            </w:r>
            <w:r w:rsidR="007C2F8D">
              <w:rPr>
                <w:sz w:val="16"/>
                <w:szCs w:val="16"/>
              </w:rPr>
              <w:t xml:space="preserve"> and </w:t>
            </w:r>
            <w:r w:rsidR="002A553D">
              <w:rPr>
                <w:sz w:val="16"/>
                <w:szCs w:val="16"/>
              </w:rPr>
              <w:t>89</w:t>
            </w:r>
          </w:p>
        </w:tc>
      </w:tr>
      <w:tr w:rsidR="00432825" w:rsidRPr="008E7494" w14:paraId="3652A9B7" w14:textId="77777777" w:rsidTr="00466579">
        <w:trPr>
          <w:cantSplit/>
        </w:trPr>
        <w:tc>
          <w:tcPr>
            <w:tcW w:w="2291" w:type="dxa"/>
            <w:vMerge/>
          </w:tcPr>
          <w:p w14:paraId="3153034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58B167E6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Agency service areas and service standards</w:t>
            </w:r>
          </w:p>
        </w:tc>
        <w:tc>
          <w:tcPr>
            <w:tcW w:w="2694" w:type="dxa"/>
          </w:tcPr>
          <w:p w14:paraId="28EBC9BC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11.4</w:t>
            </w:r>
          </w:p>
        </w:tc>
        <w:tc>
          <w:tcPr>
            <w:tcW w:w="1417" w:type="dxa"/>
          </w:tcPr>
          <w:p w14:paraId="78A6E957" w14:textId="26B199ED" w:rsidR="00432825" w:rsidRPr="00A058D9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A058D9">
              <w:rPr>
                <w:sz w:val="16"/>
                <w:szCs w:val="16"/>
              </w:rPr>
              <w:t xml:space="preserve">Page </w:t>
            </w:r>
            <w:r w:rsidR="00D51999">
              <w:rPr>
                <w:sz w:val="16"/>
                <w:szCs w:val="16"/>
              </w:rPr>
              <w:t>2</w:t>
            </w:r>
            <w:r w:rsidR="001075D2">
              <w:rPr>
                <w:sz w:val="16"/>
                <w:szCs w:val="16"/>
              </w:rPr>
              <w:t>4</w:t>
            </w:r>
          </w:p>
        </w:tc>
      </w:tr>
      <w:tr w:rsidR="00432825" w:rsidRPr="008E7494" w14:paraId="0B70E060" w14:textId="77777777" w:rsidTr="00466579">
        <w:trPr>
          <w:cantSplit/>
        </w:trPr>
        <w:tc>
          <w:tcPr>
            <w:tcW w:w="2291" w:type="dxa"/>
          </w:tcPr>
          <w:p w14:paraId="1C4595BE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Financial performance</w:t>
            </w:r>
          </w:p>
        </w:tc>
        <w:tc>
          <w:tcPr>
            <w:tcW w:w="3487" w:type="dxa"/>
          </w:tcPr>
          <w:p w14:paraId="348E5FB5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Summary of financial performance</w:t>
            </w:r>
          </w:p>
        </w:tc>
        <w:tc>
          <w:tcPr>
            <w:tcW w:w="2694" w:type="dxa"/>
          </w:tcPr>
          <w:p w14:paraId="54FA79BF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12.1</w:t>
            </w:r>
          </w:p>
        </w:tc>
        <w:tc>
          <w:tcPr>
            <w:tcW w:w="1417" w:type="dxa"/>
          </w:tcPr>
          <w:p w14:paraId="281D69CF" w14:textId="521F7D56" w:rsidR="00432825" w:rsidRPr="00A058D9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A058D9">
              <w:rPr>
                <w:sz w:val="16"/>
                <w:szCs w:val="16"/>
              </w:rPr>
              <w:t xml:space="preserve">Pages </w:t>
            </w:r>
            <w:r w:rsidR="00A611B0">
              <w:rPr>
                <w:sz w:val="16"/>
                <w:szCs w:val="16"/>
              </w:rPr>
              <w:t>30-31</w:t>
            </w:r>
          </w:p>
        </w:tc>
      </w:tr>
    </w:tbl>
    <w:p w14:paraId="045C82DE" w14:textId="77777777" w:rsidR="00432825" w:rsidRPr="008E7494" w:rsidRDefault="00432825" w:rsidP="00432825"/>
    <w:p w14:paraId="6C1536C4" w14:textId="77777777" w:rsidR="00432825" w:rsidRPr="008E7494" w:rsidRDefault="00432825" w:rsidP="00432825">
      <w:r w:rsidRPr="008E7494">
        <w:br w:type="page"/>
      </w:r>
    </w:p>
    <w:p w14:paraId="04E2FF48" w14:textId="77777777" w:rsidR="00432825" w:rsidRPr="008E7494" w:rsidRDefault="00432825" w:rsidP="0043282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581"/>
        <w:gridCol w:w="1530"/>
      </w:tblGrid>
      <w:tr w:rsidR="00432825" w:rsidRPr="008E7494" w14:paraId="384F10D4" w14:textId="77777777" w:rsidTr="00143B4F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13682D39" w14:textId="77777777" w:rsidR="00432825" w:rsidRPr="00C14923" w:rsidRDefault="00432825" w:rsidP="00466579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14923">
              <w:rPr>
                <w:b/>
                <w:color w:val="FFFFFF" w:themeColor="background1"/>
                <w:sz w:val="18"/>
                <w:szCs w:val="18"/>
              </w:rPr>
              <w:t>Summary of requirement</w:t>
            </w:r>
          </w:p>
        </w:tc>
        <w:tc>
          <w:tcPr>
            <w:tcW w:w="2581" w:type="dxa"/>
            <w:shd w:val="clear" w:color="auto" w:fill="808080" w:themeFill="background1" w:themeFillShade="80"/>
            <w:vAlign w:val="center"/>
          </w:tcPr>
          <w:p w14:paraId="1E9BA2CD" w14:textId="77777777" w:rsidR="00432825" w:rsidRPr="00C14923" w:rsidRDefault="00432825" w:rsidP="00466579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C14923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530" w:type="dxa"/>
            <w:shd w:val="clear" w:color="auto" w:fill="808080" w:themeFill="background1" w:themeFillShade="80"/>
            <w:vAlign w:val="center"/>
          </w:tcPr>
          <w:p w14:paraId="53C143B3" w14:textId="77777777" w:rsidR="00432825" w:rsidRPr="00C14923" w:rsidRDefault="00432825" w:rsidP="00466579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14923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432825" w:rsidRPr="008E7494" w14:paraId="7158C857" w14:textId="77777777" w:rsidTr="00466579">
        <w:trPr>
          <w:cantSplit/>
        </w:trPr>
        <w:tc>
          <w:tcPr>
            <w:tcW w:w="2291" w:type="dxa"/>
            <w:vMerge w:val="restart"/>
          </w:tcPr>
          <w:p w14:paraId="4C4576F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Governance – management and structure</w:t>
            </w:r>
          </w:p>
        </w:tc>
        <w:tc>
          <w:tcPr>
            <w:tcW w:w="3487" w:type="dxa"/>
          </w:tcPr>
          <w:p w14:paraId="1FF10B44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Organisational structure</w:t>
            </w:r>
          </w:p>
        </w:tc>
        <w:tc>
          <w:tcPr>
            <w:tcW w:w="2581" w:type="dxa"/>
          </w:tcPr>
          <w:p w14:paraId="7D49F203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13.1</w:t>
            </w:r>
          </w:p>
        </w:tc>
        <w:tc>
          <w:tcPr>
            <w:tcW w:w="1530" w:type="dxa"/>
          </w:tcPr>
          <w:p w14:paraId="18D653C7" w14:textId="3D8CE54C" w:rsidR="00432825" w:rsidRPr="008E7494" w:rsidRDefault="008560E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Pages 14-15 </w:t>
            </w:r>
            <w:r>
              <w:rPr>
                <w:sz w:val="16"/>
                <w:szCs w:val="16"/>
              </w:rPr>
              <w:br/>
              <w:t>and</w:t>
            </w:r>
            <w:r w:rsidR="00432825" w:rsidRPr="008E7494">
              <w:rPr>
                <w:sz w:val="16"/>
                <w:szCs w:val="16"/>
              </w:rPr>
              <w:t xml:space="preserve"> </w:t>
            </w:r>
            <w:r w:rsidR="0075301D">
              <w:rPr>
                <w:sz w:val="16"/>
                <w:szCs w:val="16"/>
              </w:rPr>
              <w:t>50</w:t>
            </w:r>
            <w:r w:rsidR="00A762EE">
              <w:rPr>
                <w:sz w:val="16"/>
                <w:szCs w:val="16"/>
              </w:rPr>
              <w:t>-5</w:t>
            </w:r>
            <w:r w:rsidR="0075301D">
              <w:rPr>
                <w:sz w:val="16"/>
                <w:szCs w:val="16"/>
              </w:rPr>
              <w:t>2</w:t>
            </w:r>
          </w:p>
        </w:tc>
      </w:tr>
      <w:tr w:rsidR="00432825" w:rsidRPr="008E7494" w14:paraId="6619CB3F" w14:textId="77777777" w:rsidTr="00466579">
        <w:trPr>
          <w:cantSplit/>
        </w:trPr>
        <w:tc>
          <w:tcPr>
            <w:tcW w:w="2291" w:type="dxa"/>
            <w:vMerge/>
          </w:tcPr>
          <w:p w14:paraId="760AA3A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134DC77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Executive management</w:t>
            </w:r>
          </w:p>
        </w:tc>
        <w:tc>
          <w:tcPr>
            <w:tcW w:w="2581" w:type="dxa"/>
          </w:tcPr>
          <w:p w14:paraId="33FA8DE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13.2</w:t>
            </w:r>
          </w:p>
        </w:tc>
        <w:tc>
          <w:tcPr>
            <w:tcW w:w="1530" w:type="dxa"/>
          </w:tcPr>
          <w:p w14:paraId="2E21E9F9" w14:textId="3EA28F59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Page</w:t>
            </w:r>
            <w:r w:rsidR="00A762EE">
              <w:rPr>
                <w:sz w:val="16"/>
                <w:szCs w:val="16"/>
              </w:rPr>
              <w:t>s 5</w:t>
            </w:r>
            <w:r w:rsidR="0075301D">
              <w:rPr>
                <w:sz w:val="16"/>
                <w:szCs w:val="16"/>
              </w:rPr>
              <w:t>1</w:t>
            </w:r>
            <w:r w:rsidR="00A762EE">
              <w:rPr>
                <w:sz w:val="16"/>
                <w:szCs w:val="16"/>
              </w:rPr>
              <w:t>-5</w:t>
            </w:r>
            <w:r w:rsidR="008560E5">
              <w:rPr>
                <w:sz w:val="16"/>
                <w:szCs w:val="16"/>
              </w:rPr>
              <w:t>2</w:t>
            </w:r>
          </w:p>
        </w:tc>
      </w:tr>
      <w:tr w:rsidR="00432825" w:rsidRPr="008E7494" w14:paraId="43985128" w14:textId="77777777" w:rsidTr="00466579">
        <w:trPr>
          <w:cantSplit/>
        </w:trPr>
        <w:tc>
          <w:tcPr>
            <w:tcW w:w="2291" w:type="dxa"/>
            <w:vMerge/>
          </w:tcPr>
          <w:p w14:paraId="06972F4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0FD1572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Government bodies (statutory bodies and other entities)</w:t>
            </w:r>
          </w:p>
        </w:tc>
        <w:tc>
          <w:tcPr>
            <w:tcW w:w="2581" w:type="dxa"/>
          </w:tcPr>
          <w:p w14:paraId="382CBD23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13.3</w:t>
            </w:r>
          </w:p>
        </w:tc>
        <w:tc>
          <w:tcPr>
            <w:tcW w:w="1530" w:type="dxa"/>
          </w:tcPr>
          <w:p w14:paraId="2760B1F8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N/A</w:t>
            </w:r>
          </w:p>
        </w:tc>
      </w:tr>
      <w:tr w:rsidR="00432825" w:rsidRPr="008E7494" w14:paraId="78DE600C" w14:textId="77777777" w:rsidTr="00466579">
        <w:trPr>
          <w:cantSplit/>
        </w:trPr>
        <w:tc>
          <w:tcPr>
            <w:tcW w:w="2291" w:type="dxa"/>
            <w:vMerge/>
          </w:tcPr>
          <w:p w14:paraId="456E521C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450C933" w14:textId="77777777" w:rsidR="00432825" w:rsidRPr="00864EC5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iCs/>
                <w:sz w:val="16"/>
                <w:szCs w:val="16"/>
              </w:rPr>
            </w:pPr>
            <w:r w:rsidRPr="00864EC5">
              <w:rPr>
                <w:b/>
                <w:iCs/>
                <w:sz w:val="16"/>
                <w:szCs w:val="16"/>
              </w:rPr>
              <w:t>Public Sector Ethics</w:t>
            </w:r>
          </w:p>
        </w:tc>
        <w:tc>
          <w:tcPr>
            <w:tcW w:w="2581" w:type="dxa"/>
          </w:tcPr>
          <w:p w14:paraId="1A4378E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8E7494">
              <w:rPr>
                <w:i/>
                <w:sz w:val="16"/>
                <w:szCs w:val="16"/>
              </w:rPr>
              <w:t>Public Sector Ethics Act 1994</w:t>
            </w:r>
          </w:p>
          <w:p w14:paraId="298110ED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13.4</w:t>
            </w:r>
          </w:p>
        </w:tc>
        <w:tc>
          <w:tcPr>
            <w:tcW w:w="1530" w:type="dxa"/>
          </w:tcPr>
          <w:p w14:paraId="57732EFC" w14:textId="0391B3F1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3</w:t>
            </w:r>
          </w:p>
        </w:tc>
      </w:tr>
      <w:tr w:rsidR="00432825" w:rsidRPr="008E7494" w14:paraId="1B0F2E55" w14:textId="77777777" w:rsidTr="00466579">
        <w:trPr>
          <w:cantSplit/>
        </w:trPr>
        <w:tc>
          <w:tcPr>
            <w:tcW w:w="2291" w:type="dxa"/>
            <w:vMerge/>
          </w:tcPr>
          <w:p w14:paraId="061798C9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524D0433" w14:textId="77777777" w:rsidR="00432825" w:rsidRPr="00864EC5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Human Rights</w:t>
            </w:r>
          </w:p>
        </w:tc>
        <w:tc>
          <w:tcPr>
            <w:tcW w:w="2581" w:type="dxa"/>
          </w:tcPr>
          <w:p w14:paraId="6FA706AB" w14:textId="77777777" w:rsidR="00432825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Human Rights Act 2019</w:t>
            </w:r>
          </w:p>
          <w:p w14:paraId="75B7CEC5" w14:textId="77777777" w:rsidR="00432825" w:rsidRPr="00864EC5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Cs/>
                <w:sz w:val="16"/>
                <w:szCs w:val="16"/>
              </w:rPr>
            </w:pPr>
            <w:r w:rsidRPr="00864EC5">
              <w:rPr>
                <w:iCs/>
                <w:sz w:val="16"/>
                <w:szCs w:val="16"/>
              </w:rPr>
              <w:t>ARRs – section 13.5</w:t>
            </w:r>
          </w:p>
        </w:tc>
        <w:tc>
          <w:tcPr>
            <w:tcW w:w="1530" w:type="dxa"/>
          </w:tcPr>
          <w:p w14:paraId="27845720" w14:textId="21196E1E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Page</w:t>
            </w:r>
            <w:r w:rsidR="00A762EE">
              <w:rPr>
                <w:sz w:val="16"/>
                <w:szCs w:val="16"/>
              </w:rPr>
              <w:t>s 5</w:t>
            </w:r>
            <w:r w:rsidR="0075301D">
              <w:rPr>
                <w:sz w:val="16"/>
                <w:szCs w:val="16"/>
              </w:rPr>
              <w:t>3</w:t>
            </w:r>
            <w:r w:rsidR="00A762EE">
              <w:rPr>
                <w:sz w:val="16"/>
                <w:szCs w:val="16"/>
              </w:rPr>
              <w:t>-5</w:t>
            </w:r>
            <w:r w:rsidR="0075301D">
              <w:rPr>
                <w:sz w:val="16"/>
                <w:szCs w:val="16"/>
              </w:rPr>
              <w:t>4</w:t>
            </w:r>
          </w:p>
        </w:tc>
      </w:tr>
      <w:tr w:rsidR="00432825" w:rsidRPr="008E7494" w14:paraId="3508C7D1" w14:textId="77777777" w:rsidTr="00466579">
        <w:trPr>
          <w:cantSplit/>
        </w:trPr>
        <w:tc>
          <w:tcPr>
            <w:tcW w:w="2291" w:type="dxa"/>
            <w:vMerge/>
          </w:tcPr>
          <w:p w14:paraId="30714633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49EEBC5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Queensland public service values</w:t>
            </w:r>
          </w:p>
        </w:tc>
        <w:tc>
          <w:tcPr>
            <w:tcW w:w="2581" w:type="dxa"/>
          </w:tcPr>
          <w:p w14:paraId="5FC7A4DA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13.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530" w:type="dxa"/>
          </w:tcPr>
          <w:p w14:paraId="090C398F" w14:textId="549A4989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2</w:t>
            </w:r>
          </w:p>
        </w:tc>
      </w:tr>
      <w:tr w:rsidR="00432825" w:rsidRPr="008E7494" w14:paraId="39338D29" w14:textId="77777777" w:rsidTr="00466579">
        <w:trPr>
          <w:cantSplit/>
        </w:trPr>
        <w:tc>
          <w:tcPr>
            <w:tcW w:w="2291" w:type="dxa"/>
            <w:vMerge w:val="restart"/>
          </w:tcPr>
          <w:p w14:paraId="2CE65E7D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Governance – risk management and accountability</w:t>
            </w:r>
          </w:p>
        </w:tc>
        <w:tc>
          <w:tcPr>
            <w:tcW w:w="3487" w:type="dxa"/>
          </w:tcPr>
          <w:p w14:paraId="1CC3B8C7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Risk management</w:t>
            </w:r>
          </w:p>
        </w:tc>
        <w:tc>
          <w:tcPr>
            <w:tcW w:w="2581" w:type="dxa"/>
          </w:tcPr>
          <w:p w14:paraId="1B947C3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14.1</w:t>
            </w:r>
          </w:p>
        </w:tc>
        <w:tc>
          <w:tcPr>
            <w:tcW w:w="1530" w:type="dxa"/>
          </w:tcPr>
          <w:p w14:paraId="2A6D2BBC" w14:textId="37D51348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4</w:t>
            </w:r>
          </w:p>
        </w:tc>
      </w:tr>
      <w:tr w:rsidR="00432825" w:rsidRPr="008E7494" w14:paraId="6067E86B" w14:textId="77777777" w:rsidTr="00466579">
        <w:trPr>
          <w:cantSplit/>
        </w:trPr>
        <w:tc>
          <w:tcPr>
            <w:tcW w:w="2291" w:type="dxa"/>
            <w:vMerge/>
          </w:tcPr>
          <w:p w14:paraId="09BB2AC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C64AF57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Audit committee</w:t>
            </w:r>
          </w:p>
        </w:tc>
        <w:tc>
          <w:tcPr>
            <w:tcW w:w="2581" w:type="dxa"/>
          </w:tcPr>
          <w:p w14:paraId="6DA78C6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14.2</w:t>
            </w:r>
          </w:p>
        </w:tc>
        <w:tc>
          <w:tcPr>
            <w:tcW w:w="1530" w:type="dxa"/>
          </w:tcPr>
          <w:p w14:paraId="4FC1FF3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N/A</w:t>
            </w:r>
          </w:p>
        </w:tc>
      </w:tr>
      <w:tr w:rsidR="00432825" w:rsidRPr="008E7494" w14:paraId="32914022" w14:textId="77777777" w:rsidTr="00466579">
        <w:trPr>
          <w:cantSplit/>
        </w:trPr>
        <w:tc>
          <w:tcPr>
            <w:tcW w:w="2291" w:type="dxa"/>
            <w:vMerge/>
          </w:tcPr>
          <w:p w14:paraId="0D4C471D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4250C8C6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Internal audit</w:t>
            </w:r>
          </w:p>
        </w:tc>
        <w:tc>
          <w:tcPr>
            <w:tcW w:w="2581" w:type="dxa"/>
          </w:tcPr>
          <w:p w14:paraId="3033385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14.3</w:t>
            </w:r>
          </w:p>
        </w:tc>
        <w:tc>
          <w:tcPr>
            <w:tcW w:w="1530" w:type="dxa"/>
          </w:tcPr>
          <w:p w14:paraId="3804FE01" w14:textId="481A4120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4</w:t>
            </w:r>
          </w:p>
        </w:tc>
      </w:tr>
      <w:tr w:rsidR="00432825" w:rsidRPr="008E7494" w14:paraId="6064F7B9" w14:textId="77777777" w:rsidTr="00466579">
        <w:trPr>
          <w:cantSplit/>
        </w:trPr>
        <w:tc>
          <w:tcPr>
            <w:tcW w:w="2291" w:type="dxa"/>
            <w:vMerge/>
          </w:tcPr>
          <w:p w14:paraId="0956350B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4B3D8E8F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External scrutiny</w:t>
            </w:r>
          </w:p>
        </w:tc>
        <w:tc>
          <w:tcPr>
            <w:tcW w:w="2581" w:type="dxa"/>
          </w:tcPr>
          <w:p w14:paraId="1392DA3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14.4</w:t>
            </w:r>
          </w:p>
        </w:tc>
        <w:tc>
          <w:tcPr>
            <w:tcW w:w="1530" w:type="dxa"/>
          </w:tcPr>
          <w:p w14:paraId="03C96644" w14:textId="0EB368FB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Page</w:t>
            </w:r>
            <w:r w:rsidR="001075D2">
              <w:rPr>
                <w:sz w:val="16"/>
                <w:szCs w:val="16"/>
              </w:rPr>
              <w:t xml:space="preserve">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5</w:t>
            </w:r>
          </w:p>
        </w:tc>
      </w:tr>
      <w:tr w:rsidR="00432825" w:rsidRPr="008E7494" w14:paraId="737D5FAB" w14:textId="77777777" w:rsidTr="00466579">
        <w:trPr>
          <w:cantSplit/>
        </w:trPr>
        <w:tc>
          <w:tcPr>
            <w:tcW w:w="2291" w:type="dxa"/>
            <w:vMerge/>
          </w:tcPr>
          <w:p w14:paraId="1C8056D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28F44E7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Information systems and record keeping</w:t>
            </w:r>
          </w:p>
        </w:tc>
        <w:tc>
          <w:tcPr>
            <w:tcW w:w="2581" w:type="dxa"/>
          </w:tcPr>
          <w:p w14:paraId="4D53158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14.5</w:t>
            </w:r>
          </w:p>
        </w:tc>
        <w:tc>
          <w:tcPr>
            <w:tcW w:w="1530" w:type="dxa"/>
          </w:tcPr>
          <w:p w14:paraId="076CC990" w14:textId="065E3ADE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Pages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5</w:t>
            </w:r>
            <w:r w:rsidR="00A762EE">
              <w:rPr>
                <w:sz w:val="16"/>
                <w:szCs w:val="16"/>
              </w:rPr>
              <w:t>-5</w:t>
            </w:r>
            <w:r w:rsidR="0075301D">
              <w:rPr>
                <w:sz w:val="16"/>
                <w:szCs w:val="16"/>
              </w:rPr>
              <w:t>6</w:t>
            </w:r>
          </w:p>
        </w:tc>
      </w:tr>
      <w:tr w:rsidR="00432825" w:rsidRPr="008E7494" w14:paraId="134EE0EB" w14:textId="77777777" w:rsidTr="00466579">
        <w:trPr>
          <w:cantSplit/>
        </w:trPr>
        <w:tc>
          <w:tcPr>
            <w:tcW w:w="2291" w:type="dxa"/>
            <w:vMerge w:val="restart"/>
          </w:tcPr>
          <w:p w14:paraId="2BCC1277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Governance – human resources</w:t>
            </w:r>
          </w:p>
        </w:tc>
        <w:tc>
          <w:tcPr>
            <w:tcW w:w="3487" w:type="dxa"/>
          </w:tcPr>
          <w:p w14:paraId="4EED3612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Strategic workforce planning and performance</w:t>
            </w:r>
          </w:p>
        </w:tc>
        <w:tc>
          <w:tcPr>
            <w:tcW w:w="2581" w:type="dxa"/>
          </w:tcPr>
          <w:p w14:paraId="7D403E6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15.1</w:t>
            </w:r>
          </w:p>
        </w:tc>
        <w:tc>
          <w:tcPr>
            <w:tcW w:w="1530" w:type="dxa"/>
          </w:tcPr>
          <w:p w14:paraId="24A61A62" w14:textId="14A634BC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Pages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7</w:t>
            </w:r>
            <w:r w:rsidR="00AE76B4">
              <w:rPr>
                <w:sz w:val="16"/>
                <w:szCs w:val="16"/>
              </w:rPr>
              <w:t>-5</w:t>
            </w:r>
            <w:r w:rsidR="0075301D">
              <w:rPr>
                <w:sz w:val="16"/>
                <w:szCs w:val="16"/>
              </w:rPr>
              <w:t>9</w:t>
            </w:r>
          </w:p>
        </w:tc>
      </w:tr>
      <w:tr w:rsidR="00432825" w:rsidRPr="008E7494" w14:paraId="35D8AF9B" w14:textId="77777777" w:rsidTr="00466579">
        <w:trPr>
          <w:cantSplit/>
        </w:trPr>
        <w:tc>
          <w:tcPr>
            <w:tcW w:w="2291" w:type="dxa"/>
            <w:vMerge/>
          </w:tcPr>
          <w:p w14:paraId="54175D8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F6AF84E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Early retirement, redundancy and retrenchment</w:t>
            </w:r>
          </w:p>
        </w:tc>
        <w:tc>
          <w:tcPr>
            <w:tcW w:w="2581" w:type="dxa"/>
          </w:tcPr>
          <w:p w14:paraId="65C48507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Directive No.</w:t>
            </w:r>
            <w:r>
              <w:rPr>
                <w:sz w:val="16"/>
                <w:szCs w:val="16"/>
              </w:rPr>
              <w:t>04/18</w:t>
            </w:r>
            <w:r w:rsidRPr="008E7494">
              <w:rPr>
                <w:sz w:val="16"/>
                <w:szCs w:val="16"/>
              </w:rPr>
              <w:t xml:space="preserve"> </w:t>
            </w:r>
            <w:r w:rsidRPr="008E7494">
              <w:rPr>
                <w:i/>
                <w:sz w:val="16"/>
                <w:szCs w:val="16"/>
              </w:rPr>
              <w:t>Early Retirement, Redundancy and Retrenchment</w:t>
            </w:r>
          </w:p>
          <w:p w14:paraId="3F303C54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15.2</w:t>
            </w:r>
          </w:p>
        </w:tc>
        <w:tc>
          <w:tcPr>
            <w:tcW w:w="1530" w:type="dxa"/>
          </w:tcPr>
          <w:p w14:paraId="388733BD" w14:textId="438CD73F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7</w:t>
            </w:r>
          </w:p>
        </w:tc>
      </w:tr>
      <w:tr w:rsidR="00432825" w:rsidRPr="008E7494" w14:paraId="27068B72" w14:textId="77777777" w:rsidTr="00466579">
        <w:trPr>
          <w:cantSplit/>
        </w:trPr>
        <w:tc>
          <w:tcPr>
            <w:tcW w:w="2291" w:type="dxa"/>
            <w:vMerge w:val="restart"/>
          </w:tcPr>
          <w:p w14:paraId="54D58DE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</w:rPr>
              <w:t>Open Data</w:t>
            </w:r>
          </w:p>
        </w:tc>
        <w:tc>
          <w:tcPr>
            <w:tcW w:w="3487" w:type="dxa"/>
          </w:tcPr>
          <w:p w14:paraId="1FB17A10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Statement advising publication of information</w:t>
            </w:r>
          </w:p>
        </w:tc>
        <w:tc>
          <w:tcPr>
            <w:tcW w:w="2581" w:type="dxa"/>
          </w:tcPr>
          <w:p w14:paraId="76A4728E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16</w:t>
            </w:r>
          </w:p>
        </w:tc>
        <w:tc>
          <w:tcPr>
            <w:tcW w:w="1530" w:type="dxa"/>
          </w:tcPr>
          <w:p w14:paraId="1DCB9B03" w14:textId="2C45DC7F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A762EE">
              <w:rPr>
                <w:sz w:val="16"/>
                <w:szCs w:val="16"/>
              </w:rPr>
              <w:t>5</w:t>
            </w:r>
            <w:r w:rsidR="0075301D">
              <w:rPr>
                <w:sz w:val="16"/>
                <w:szCs w:val="16"/>
              </w:rPr>
              <w:t>9</w:t>
            </w:r>
          </w:p>
        </w:tc>
      </w:tr>
      <w:tr w:rsidR="00432825" w:rsidRPr="008E7494" w14:paraId="0ADF98ED" w14:textId="77777777" w:rsidTr="00466579">
        <w:trPr>
          <w:cantSplit/>
        </w:trPr>
        <w:tc>
          <w:tcPr>
            <w:tcW w:w="2291" w:type="dxa"/>
            <w:vMerge/>
          </w:tcPr>
          <w:p w14:paraId="4120679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332B0CC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Consultancies</w:t>
            </w:r>
          </w:p>
        </w:tc>
        <w:tc>
          <w:tcPr>
            <w:tcW w:w="2581" w:type="dxa"/>
          </w:tcPr>
          <w:p w14:paraId="1AB54AA4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33.1</w:t>
            </w:r>
          </w:p>
        </w:tc>
        <w:tc>
          <w:tcPr>
            <w:tcW w:w="1530" w:type="dxa"/>
          </w:tcPr>
          <w:p w14:paraId="37FD48D3" w14:textId="77777777" w:rsidR="00432825" w:rsidRPr="00275ED3" w:rsidRDefault="0057470A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3"/>
                <w:szCs w:val="13"/>
              </w:rPr>
            </w:pPr>
            <w:hyperlink r:id="rId8" w:history="1">
              <w:r w:rsidR="00432825" w:rsidRPr="00275ED3">
                <w:rPr>
                  <w:rStyle w:val="Hyperlink"/>
                  <w:color w:val="auto"/>
                  <w:sz w:val="13"/>
                  <w:szCs w:val="13"/>
                </w:rPr>
                <w:t>https://data.qld.gov.au</w:t>
              </w:r>
            </w:hyperlink>
          </w:p>
        </w:tc>
      </w:tr>
      <w:tr w:rsidR="00432825" w:rsidRPr="008E7494" w14:paraId="2B8BAC1B" w14:textId="77777777" w:rsidTr="00466579">
        <w:trPr>
          <w:cantSplit/>
        </w:trPr>
        <w:tc>
          <w:tcPr>
            <w:tcW w:w="2291" w:type="dxa"/>
            <w:vMerge/>
          </w:tcPr>
          <w:p w14:paraId="3EFA808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B20CED9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Overseas travel</w:t>
            </w:r>
          </w:p>
        </w:tc>
        <w:tc>
          <w:tcPr>
            <w:tcW w:w="2581" w:type="dxa"/>
          </w:tcPr>
          <w:p w14:paraId="24AC2995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33.2</w:t>
            </w:r>
          </w:p>
        </w:tc>
        <w:tc>
          <w:tcPr>
            <w:tcW w:w="1530" w:type="dxa"/>
          </w:tcPr>
          <w:p w14:paraId="7BC40F4B" w14:textId="77777777" w:rsidR="00432825" w:rsidRPr="00275ED3" w:rsidRDefault="0057470A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3"/>
                <w:szCs w:val="13"/>
              </w:rPr>
            </w:pPr>
            <w:hyperlink r:id="rId9" w:history="1">
              <w:r w:rsidR="00432825" w:rsidRPr="00275ED3">
                <w:rPr>
                  <w:rStyle w:val="Hyperlink"/>
                  <w:color w:val="auto"/>
                  <w:sz w:val="13"/>
                  <w:szCs w:val="13"/>
                </w:rPr>
                <w:t>https://data.qld.gov.au</w:t>
              </w:r>
            </w:hyperlink>
          </w:p>
        </w:tc>
      </w:tr>
      <w:tr w:rsidR="00432825" w:rsidRPr="008E7494" w14:paraId="03E27245" w14:textId="77777777" w:rsidTr="00466579">
        <w:trPr>
          <w:cantSplit/>
        </w:trPr>
        <w:tc>
          <w:tcPr>
            <w:tcW w:w="2291" w:type="dxa"/>
            <w:vMerge/>
          </w:tcPr>
          <w:p w14:paraId="28564507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0A2E062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Queensland Language Services Policy</w:t>
            </w:r>
          </w:p>
        </w:tc>
        <w:tc>
          <w:tcPr>
            <w:tcW w:w="2581" w:type="dxa"/>
          </w:tcPr>
          <w:p w14:paraId="5386C3FA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33.3</w:t>
            </w:r>
          </w:p>
        </w:tc>
        <w:tc>
          <w:tcPr>
            <w:tcW w:w="1530" w:type="dxa"/>
          </w:tcPr>
          <w:p w14:paraId="74192662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N/A</w:t>
            </w:r>
          </w:p>
        </w:tc>
      </w:tr>
      <w:tr w:rsidR="00432825" w:rsidRPr="008E7494" w14:paraId="48FDCB4D" w14:textId="77777777" w:rsidTr="00466579">
        <w:trPr>
          <w:cantSplit/>
        </w:trPr>
        <w:tc>
          <w:tcPr>
            <w:tcW w:w="2291" w:type="dxa"/>
            <w:vMerge w:val="restart"/>
          </w:tcPr>
          <w:p w14:paraId="21466D80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</w:rPr>
              <w:t>Financial statements</w:t>
            </w:r>
          </w:p>
        </w:tc>
        <w:tc>
          <w:tcPr>
            <w:tcW w:w="3487" w:type="dxa"/>
          </w:tcPr>
          <w:p w14:paraId="25E39654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Certification of financial statements</w:t>
            </w:r>
          </w:p>
        </w:tc>
        <w:tc>
          <w:tcPr>
            <w:tcW w:w="2581" w:type="dxa"/>
          </w:tcPr>
          <w:p w14:paraId="270ACB4A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FAA – section 62</w:t>
            </w:r>
          </w:p>
          <w:p w14:paraId="6425A741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FPMS – sections </w:t>
            </w:r>
            <w:r>
              <w:rPr>
                <w:sz w:val="16"/>
                <w:szCs w:val="16"/>
              </w:rPr>
              <w:t>38</w:t>
            </w:r>
            <w:r w:rsidRPr="008E749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39</w:t>
            </w:r>
            <w:r w:rsidRPr="008E7494">
              <w:rPr>
                <w:sz w:val="16"/>
                <w:szCs w:val="16"/>
              </w:rPr>
              <w:t xml:space="preserve"> and </w:t>
            </w:r>
            <w:r>
              <w:rPr>
                <w:sz w:val="16"/>
                <w:szCs w:val="16"/>
              </w:rPr>
              <w:t>46</w:t>
            </w:r>
          </w:p>
          <w:p w14:paraId="138E4C7F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17.1</w:t>
            </w:r>
          </w:p>
        </w:tc>
        <w:tc>
          <w:tcPr>
            <w:tcW w:w="1530" w:type="dxa"/>
          </w:tcPr>
          <w:p w14:paraId="55195C7B" w14:textId="0B6B53AD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Page </w:t>
            </w:r>
            <w:r w:rsidR="008560E5">
              <w:rPr>
                <w:sz w:val="16"/>
                <w:szCs w:val="16"/>
              </w:rPr>
              <w:t>23 of 26</w:t>
            </w:r>
          </w:p>
        </w:tc>
      </w:tr>
      <w:tr w:rsidR="00432825" w:rsidRPr="008E7494" w14:paraId="6B59190F" w14:textId="77777777" w:rsidTr="00466579">
        <w:trPr>
          <w:cantSplit/>
        </w:trPr>
        <w:tc>
          <w:tcPr>
            <w:tcW w:w="2291" w:type="dxa"/>
            <w:vMerge/>
          </w:tcPr>
          <w:p w14:paraId="4B6D2309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4E5F6D9" w14:textId="77777777" w:rsidR="00432825" w:rsidRPr="008E7494" w:rsidRDefault="00432825" w:rsidP="00466579">
            <w:pPr>
              <w:pStyle w:val="Text"/>
              <w:numPr>
                <w:ilvl w:val="0"/>
                <w:numId w:val="13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8E7494">
              <w:rPr>
                <w:b/>
                <w:sz w:val="16"/>
                <w:szCs w:val="16"/>
              </w:rPr>
              <w:t>Independent Auditor’s Report</w:t>
            </w:r>
          </w:p>
        </w:tc>
        <w:tc>
          <w:tcPr>
            <w:tcW w:w="2581" w:type="dxa"/>
          </w:tcPr>
          <w:p w14:paraId="753BAFDB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FAA – section 62</w:t>
            </w:r>
          </w:p>
          <w:p w14:paraId="0DD65A46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 xml:space="preserve">FPMS – section </w:t>
            </w:r>
            <w:r>
              <w:rPr>
                <w:sz w:val="16"/>
                <w:szCs w:val="16"/>
              </w:rPr>
              <w:t>46</w:t>
            </w:r>
          </w:p>
          <w:p w14:paraId="7351F0B0" w14:textId="77777777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ARRs – section 17.2</w:t>
            </w:r>
          </w:p>
        </w:tc>
        <w:tc>
          <w:tcPr>
            <w:tcW w:w="1530" w:type="dxa"/>
          </w:tcPr>
          <w:p w14:paraId="298B9829" w14:textId="3764C33F" w:rsidR="00432825" w:rsidRPr="008E7494" w:rsidRDefault="00432825" w:rsidP="00466579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Pages</w:t>
            </w:r>
            <w:r w:rsidR="00A762EE">
              <w:rPr>
                <w:sz w:val="16"/>
                <w:szCs w:val="16"/>
              </w:rPr>
              <w:t xml:space="preserve"> </w:t>
            </w:r>
            <w:r w:rsidR="008560E5">
              <w:rPr>
                <w:sz w:val="16"/>
                <w:szCs w:val="16"/>
              </w:rPr>
              <w:t>24-26 of 2</w:t>
            </w:r>
            <w:r w:rsidR="0057470A">
              <w:rPr>
                <w:sz w:val="16"/>
                <w:szCs w:val="16"/>
              </w:rPr>
              <w:t>6</w:t>
            </w:r>
          </w:p>
        </w:tc>
      </w:tr>
    </w:tbl>
    <w:p w14:paraId="782E816D" w14:textId="77777777" w:rsidR="00513ED2" w:rsidRDefault="00513ED2" w:rsidP="00A1322B"/>
    <w:sectPr w:rsidR="00513ED2" w:rsidSect="00A1322B">
      <w:headerReference w:type="default" r:id="rId10"/>
      <w:footnotePr>
        <w:numRestart w:val="eachSect"/>
      </w:footnotePr>
      <w:pgSz w:w="11906" w:h="16838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817B" w14:textId="77777777" w:rsidR="00A1322B" w:rsidRDefault="00A1322B" w:rsidP="00A1322B">
    <w:pPr>
      <w:pStyle w:val="Header"/>
    </w:pPr>
  </w:p>
  <w:p w14:paraId="4D651E08" w14:textId="77777777" w:rsidR="00A1322B" w:rsidRDefault="00A1322B" w:rsidP="00A1322B">
    <w:pPr>
      <w:pStyle w:val="Header"/>
    </w:pPr>
  </w:p>
  <w:p w14:paraId="3B3DEFC9" w14:textId="77777777" w:rsidR="00A1322B" w:rsidRDefault="00A1322B" w:rsidP="00A1322B">
    <w:pPr>
      <w:pStyle w:val="Header"/>
    </w:pPr>
  </w:p>
  <w:p w14:paraId="5224D021" w14:textId="77777777" w:rsidR="00A1322B" w:rsidRDefault="00A1322B" w:rsidP="00A1322B">
    <w:pPr>
      <w:pStyle w:val="Header"/>
    </w:pPr>
  </w:p>
  <w:p w14:paraId="69516138" w14:textId="77777777" w:rsidR="00A1322B" w:rsidRDefault="00A1322B" w:rsidP="00A1322B">
    <w:pPr>
      <w:pStyle w:val="Header"/>
    </w:pPr>
  </w:p>
  <w:p w14:paraId="720B9C60" w14:textId="77777777" w:rsidR="00A1322B" w:rsidRPr="00676AE3" w:rsidRDefault="00A1322B" w:rsidP="00A1322B">
    <w:pPr>
      <w:pStyle w:val="Header"/>
    </w:pPr>
    <w:r>
      <w:t>Appendices</w:t>
    </w:r>
  </w:p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74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7DA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379E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5AEA"/>
    <w:rsid w:val="00247529"/>
    <w:rsid w:val="00247FB3"/>
    <w:rsid w:val="00251D90"/>
    <w:rsid w:val="002526C2"/>
    <w:rsid w:val="002527F6"/>
    <w:rsid w:val="00254C2D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2878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2C6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0D91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341E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295A"/>
    <w:rsid w:val="00573B3E"/>
    <w:rsid w:val="0057470A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2F4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D7DF5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34A3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2FB9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A5E4D"/>
    <w:rsid w:val="007B1C1D"/>
    <w:rsid w:val="007B1CA7"/>
    <w:rsid w:val="007B37CE"/>
    <w:rsid w:val="007B4873"/>
    <w:rsid w:val="007B777E"/>
    <w:rsid w:val="007C0486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363F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22B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605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010E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577E4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EF49F5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qld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ta.qld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2020-09-25T02:24:00Z</cp:lastPrinted>
  <dcterms:created xsi:type="dcterms:W3CDTF">2021-02-15T06:46:00Z</dcterms:created>
  <dcterms:modified xsi:type="dcterms:W3CDTF">2021-02-16T00:01:00Z</dcterms:modified>
</cp:coreProperties>
</file>